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B" w:rsidRPr="007634A2" w:rsidRDefault="002479A8" w:rsidP="0024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 xml:space="preserve">На виконання постанови КМУ від 16.12.2020 р. №1266 «Про внесення змін до постанов Кабінету Міністрів України від 1 серпня 2013 р. № 631 і від 11 жовтня 2016 р. № 710», з метою ефективного та раціонального використання коштів уповноважена особа з питань публічних закупівель повідомляє наступне: </w:t>
      </w:r>
      <w:r w:rsidR="00A02FB8" w:rsidRPr="007634A2">
        <w:rPr>
          <w:rFonts w:ascii="Times New Roman" w:hAnsi="Times New Roman" w:cs="Times New Roman"/>
          <w:sz w:val="24"/>
          <w:szCs w:val="24"/>
        </w:rPr>
        <w:t>17</w:t>
      </w:r>
      <w:r w:rsidRPr="007634A2">
        <w:rPr>
          <w:rFonts w:ascii="Times New Roman" w:hAnsi="Times New Roman" w:cs="Times New Roman"/>
          <w:sz w:val="24"/>
          <w:szCs w:val="24"/>
        </w:rPr>
        <w:t xml:space="preserve"> </w:t>
      </w:r>
      <w:r w:rsidR="00A02FB8" w:rsidRPr="007634A2">
        <w:rPr>
          <w:rFonts w:ascii="Times New Roman" w:hAnsi="Times New Roman" w:cs="Times New Roman"/>
          <w:sz w:val="24"/>
          <w:szCs w:val="24"/>
        </w:rPr>
        <w:t>січня</w:t>
      </w:r>
      <w:r w:rsidRPr="007634A2">
        <w:rPr>
          <w:rFonts w:ascii="Times New Roman" w:hAnsi="Times New Roman" w:cs="Times New Roman"/>
          <w:sz w:val="24"/>
          <w:szCs w:val="24"/>
        </w:rPr>
        <w:t xml:space="preserve"> 202</w:t>
      </w:r>
      <w:r w:rsidR="00A02FB8" w:rsidRPr="007634A2">
        <w:rPr>
          <w:rFonts w:ascii="Times New Roman" w:hAnsi="Times New Roman" w:cs="Times New Roman"/>
          <w:sz w:val="24"/>
          <w:szCs w:val="24"/>
        </w:rPr>
        <w:t>2</w:t>
      </w:r>
      <w:r w:rsidRPr="007634A2">
        <w:rPr>
          <w:rFonts w:ascii="Times New Roman" w:hAnsi="Times New Roman" w:cs="Times New Roman"/>
          <w:sz w:val="24"/>
          <w:szCs w:val="24"/>
        </w:rPr>
        <w:t xml:space="preserve"> року було оголошено </w:t>
      </w:r>
      <w:r w:rsidR="005E11BE" w:rsidRPr="007634A2">
        <w:rPr>
          <w:rFonts w:ascii="Times New Roman" w:hAnsi="Times New Roman" w:cs="Times New Roman"/>
          <w:sz w:val="24"/>
          <w:szCs w:val="24"/>
        </w:rPr>
        <w:t>спрощену процедуру</w:t>
      </w:r>
      <w:r w:rsidR="00B83D67" w:rsidRPr="007634A2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Pr="007634A2">
        <w:rPr>
          <w:rFonts w:ascii="Times New Roman" w:hAnsi="Times New Roman" w:cs="Times New Roman"/>
          <w:sz w:val="24"/>
          <w:szCs w:val="24"/>
        </w:rPr>
        <w:t xml:space="preserve"> по предмету закупівлі «</w:t>
      </w:r>
      <w:r w:rsidR="00A02FB8" w:rsidRPr="007634A2">
        <w:rPr>
          <w:rFonts w:ascii="Times New Roman" w:hAnsi="Times New Roman" w:cs="Times New Roman"/>
          <w:sz w:val="24"/>
          <w:szCs w:val="24"/>
        </w:rPr>
        <w:t>Дизельне паливо (Євро 5), талони</w:t>
      </w:r>
      <w:r w:rsidRPr="007634A2">
        <w:rPr>
          <w:rFonts w:ascii="Times New Roman" w:hAnsi="Times New Roman" w:cs="Times New Roman"/>
          <w:sz w:val="24"/>
          <w:szCs w:val="24"/>
        </w:rPr>
        <w:t xml:space="preserve">», код ДК 021:2015: </w:t>
      </w:r>
      <w:r w:rsidR="005E11BE" w:rsidRPr="007634A2">
        <w:rPr>
          <w:rFonts w:ascii="Times New Roman" w:hAnsi="Times New Roman" w:cs="Times New Roman"/>
          <w:sz w:val="24"/>
          <w:szCs w:val="24"/>
        </w:rPr>
        <w:t>09130000-9 - Нафта і дистиляти</w:t>
      </w:r>
      <w:r w:rsidR="00B83D67" w:rsidRPr="007634A2">
        <w:rPr>
          <w:rFonts w:ascii="Times New Roman" w:hAnsi="Times New Roman" w:cs="Times New Roman"/>
          <w:sz w:val="24"/>
          <w:szCs w:val="24"/>
        </w:rPr>
        <w:t xml:space="preserve">, </w:t>
      </w:r>
      <w:r w:rsidRPr="007634A2"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A02FB8" w:rsidRPr="007634A2">
        <w:rPr>
          <w:rFonts w:ascii="Times New Roman" w:hAnsi="Times New Roman" w:cs="Times New Roman"/>
          <w:sz w:val="24"/>
          <w:szCs w:val="24"/>
        </w:rPr>
        <w:t>31 000,00</w:t>
      </w:r>
      <w:r w:rsidRPr="007634A2">
        <w:rPr>
          <w:rFonts w:ascii="Times New Roman" w:hAnsi="Times New Roman" w:cs="Times New Roman"/>
          <w:sz w:val="24"/>
          <w:szCs w:val="24"/>
        </w:rPr>
        <w:t xml:space="preserve"> грн. з ПДВ</w:t>
      </w:r>
      <w:r w:rsidR="005E11BE" w:rsidRPr="007634A2">
        <w:rPr>
          <w:rFonts w:ascii="Times New Roman" w:hAnsi="Times New Roman" w:cs="Times New Roman"/>
          <w:sz w:val="24"/>
          <w:szCs w:val="24"/>
        </w:rPr>
        <w:t>.</w:t>
      </w:r>
    </w:p>
    <w:p w:rsidR="002479A8" w:rsidRPr="007634A2" w:rsidRDefault="002479A8" w:rsidP="0024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FA0" w:rsidRPr="007634A2" w:rsidRDefault="00EE7FA0" w:rsidP="00EE7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4A2">
        <w:rPr>
          <w:rFonts w:ascii="Times New Roman" w:hAnsi="Times New Roman" w:cs="Times New Roman"/>
          <w:b/>
          <w:sz w:val="24"/>
          <w:szCs w:val="24"/>
          <w:u w:val="single"/>
        </w:rPr>
        <w:t>ОБГРУНТУВАННЯ ОЧІКУВАНОЇ ВАРТОСТІ:</w:t>
      </w:r>
    </w:p>
    <w:p w:rsidR="005E11BE" w:rsidRPr="007634A2" w:rsidRDefault="005E11BE" w:rsidP="005E1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1BE" w:rsidRPr="007634A2" w:rsidRDefault="005E11BE" w:rsidP="00A0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>Відповідно до кошторису управління освіти на 202</w:t>
      </w:r>
      <w:r w:rsidR="00A02FB8" w:rsidRPr="007634A2">
        <w:rPr>
          <w:rFonts w:ascii="Times New Roman" w:hAnsi="Times New Roman" w:cs="Times New Roman"/>
          <w:sz w:val="24"/>
          <w:szCs w:val="24"/>
        </w:rPr>
        <w:t>2</w:t>
      </w:r>
      <w:r w:rsidRPr="007634A2">
        <w:rPr>
          <w:rFonts w:ascii="Times New Roman" w:hAnsi="Times New Roman" w:cs="Times New Roman"/>
          <w:sz w:val="24"/>
          <w:szCs w:val="24"/>
        </w:rPr>
        <w:t xml:space="preserve"> рік та економічних обґрунтувань до кошторису планова потреба у </w:t>
      </w:r>
      <w:r w:rsidR="00A02FB8" w:rsidRPr="007634A2">
        <w:rPr>
          <w:rFonts w:ascii="Times New Roman" w:hAnsi="Times New Roman" w:cs="Times New Roman"/>
          <w:sz w:val="24"/>
          <w:szCs w:val="24"/>
        </w:rPr>
        <w:t xml:space="preserve">дизельному паливі для здійснення перевезення учнів автобусом </w:t>
      </w:r>
      <w:proofErr w:type="spellStart"/>
      <w:r w:rsidR="00A02FB8" w:rsidRPr="007634A2">
        <w:rPr>
          <w:rFonts w:ascii="Times New Roman" w:hAnsi="Times New Roman" w:cs="Times New Roman"/>
          <w:sz w:val="24"/>
          <w:szCs w:val="24"/>
        </w:rPr>
        <w:t>Плесенської</w:t>
      </w:r>
      <w:proofErr w:type="spellEnd"/>
      <w:r w:rsidR="00A02FB8" w:rsidRPr="007634A2">
        <w:rPr>
          <w:rFonts w:ascii="Times New Roman" w:hAnsi="Times New Roman" w:cs="Times New Roman"/>
          <w:sz w:val="24"/>
          <w:szCs w:val="24"/>
        </w:rPr>
        <w:t xml:space="preserve"> ЗОШ на лютий-травень 2022 року становить 1000 літрів.</w:t>
      </w:r>
    </w:p>
    <w:p w:rsidR="001B18B1" w:rsidRPr="007634A2" w:rsidRDefault="001B18B1" w:rsidP="001B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ab/>
        <w:t xml:space="preserve">Середні ціни на </w:t>
      </w:r>
      <w:r w:rsidR="00A02FB8" w:rsidRPr="007634A2">
        <w:rPr>
          <w:rFonts w:ascii="Times New Roman" w:hAnsi="Times New Roman" w:cs="Times New Roman"/>
          <w:sz w:val="24"/>
          <w:szCs w:val="24"/>
        </w:rPr>
        <w:t xml:space="preserve">дизельне паливо </w:t>
      </w:r>
      <w:r w:rsidRPr="007634A2">
        <w:rPr>
          <w:rFonts w:ascii="Times New Roman" w:hAnsi="Times New Roman" w:cs="Times New Roman"/>
          <w:sz w:val="24"/>
          <w:szCs w:val="24"/>
        </w:rPr>
        <w:t xml:space="preserve">по </w:t>
      </w:r>
      <w:r w:rsidR="00A02FB8" w:rsidRPr="007634A2">
        <w:rPr>
          <w:rFonts w:ascii="Times New Roman" w:hAnsi="Times New Roman" w:cs="Times New Roman"/>
          <w:sz w:val="24"/>
          <w:szCs w:val="24"/>
        </w:rPr>
        <w:t>Хмельницькій області</w:t>
      </w:r>
      <w:r w:rsidRPr="007634A2">
        <w:rPr>
          <w:rFonts w:ascii="Times New Roman" w:hAnsi="Times New Roman" w:cs="Times New Roman"/>
          <w:sz w:val="24"/>
          <w:szCs w:val="24"/>
        </w:rPr>
        <w:t xml:space="preserve"> </w:t>
      </w:r>
      <w:r w:rsidR="00A02FB8" w:rsidRPr="007634A2">
        <w:rPr>
          <w:rFonts w:ascii="Times New Roman" w:hAnsi="Times New Roman" w:cs="Times New Roman"/>
          <w:sz w:val="24"/>
          <w:szCs w:val="24"/>
        </w:rPr>
        <w:t xml:space="preserve">станом на 14.01.2022р. </w:t>
      </w:r>
      <w:r w:rsidRPr="007634A2">
        <w:rPr>
          <w:rFonts w:ascii="Times New Roman" w:hAnsi="Times New Roman" w:cs="Times New Roman"/>
          <w:sz w:val="24"/>
          <w:szCs w:val="24"/>
        </w:rPr>
        <w:t>згідно даних Мінфіну (</w:t>
      </w:r>
      <w:hyperlink r:id="rId4" w:history="1">
        <w:r w:rsidRPr="007634A2">
          <w:rPr>
            <w:rStyle w:val="a3"/>
            <w:rFonts w:ascii="Times New Roman" w:hAnsi="Times New Roman" w:cs="Times New Roman"/>
            <w:sz w:val="24"/>
            <w:szCs w:val="24"/>
          </w:rPr>
          <w:t>https://index.minfin.com.ua/ua/markets/fuel/a95/</w:t>
        </w:r>
      </w:hyperlink>
      <w:r w:rsidRPr="007634A2">
        <w:rPr>
          <w:rFonts w:ascii="Times New Roman" w:hAnsi="Times New Roman" w:cs="Times New Roman"/>
          <w:sz w:val="24"/>
          <w:szCs w:val="24"/>
        </w:rPr>
        <w:t xml:space="preserve">) становить </w:t>
      </w:r>
      <w:r w:rsidR="00A02FB8" w:rsidRPr="007634A2">
        <w:rPr>
          <w:rFonts w:ascii="Times New Roman" w:hAnsi="Times New Roman" w:cs="Times New Roman"/>
          <w:b/>
          <w:sz w:val="24"/>
          <w:szCs w:val="24"/>
        </w:rPr>
        <w:t>30,49</w:t>
      </w:r>
      <w:r w:rsidRPr="007634A2">
        <w:rPr>
          <w:rFonts w:ascii="Times New Roman" w:hAnsi="Times New Roman" w:cs="Times New Roman"/>
          <w:b/>
          <w:sz w:val="24"/>
          <w:szCs w:val="24"/>
        </w:rPr>
        <w:t xml:space="preserve"> грн..</w:t>
      </w:r>
    </w:p>
    <w:p w:rsidR="001B18B1" w:rsidRPr="007634A2" w:rsidRDefault="001B18B1" w:rsidP="001B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FB8" w:rsidRPr="007634A2" w:rsidRDefault="00A02FB8" w:rsidP="00A02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4A2">
        <w:rPr>
          <w:rFonts w:ascii="Times New Roman" w:hAnsi="Times New Roman" w:cs="Times New Roman"/>
          <w:b/>
          <w:i/>
          <w:sz w:val="24"/>
          <w:szCs w:val="24"/>
        </w:rPr>
        <w:t>Середні ціни на пальне на 14.01.2022</w:t>
      </w:r>
    </w:p>
    <w:p w:rsidR="001B18B1" w:rsidRPr="007634A2" w:rsidRDefault="00A02FB8" w:rsidP="00A02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4A2">
        <w:rPr>
          <w:rFonts w:ascii="Times New Roman" w:hAnsi="Times New Roman" w:cs="Times New Roman"/>
          <w:b/>
          <w:i/>
          <w:sz w:val="24"/>
          <w:szCs w:val="24"/>
        </w:rPr>
        <w:t>(Хмельницька обл.)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897"/>
        <w:gridCol w:w="675"/>
        <w:gridCol w:w="851"/>
      </w:tblGrid>
      <w:tr w:rsidR="00A02FB8" w:rsidRPr="00A02FB8" w:rsidTr="00C84388">
        <w:trPr>
          <w:tblCellSpacing w:w="0" w:type="dxa"/>
        </w:trPr>
        <w:tc>
          <w:tcPr>
            <w:tcW w:w="2549" w:type="dxa"/>
            <w:shd w:val="clear" w:color="auto" w:fill="EEEEEE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634A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</w:t>
            </w:r>
            <w:r w:rsidRPr="00A02F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ид палива</w:t>
            </w:r>
          </w:p>
        </w:tc>
        <w:tc>
          <w:tcPr>
            <w:tcW w:w="2423" w:type="dxa"/>
            <w:gridSpan w:val="3"/>
            <w:shd w:val="clear" w:color="auto" w:fill="EEEEEE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Ціна </w:t>
            </w:r>
            <w:r w:rsidRPr="007634A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(грн.)</w:t>
            </w:r>
          </w:p>
        </w:tc>
      </w:tr>
      <w:tr w:rsidR="00A02FB8" w:rsidRPr="007634A2" w:rsidTr="00C84388">
        <w:trPr>
          <w:tblCellSpacing w:w="0" w:type="dxa"/>
        </w:trPr>
        <w:tc>
          <w:tcPr>
            <w:tcW w:w="2549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Бензин А-95 преміум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33,17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0.29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0.869%</w:t>
            </w:r>
          </w:p>
        </w:tc>
      </w:tr>
      <w:tr w:rsidR="00A02FB8" w:rsidRPr="007634A2" w:rsidTr="00C84388">
        <w:trPr>
          <w:tblCellSpacing w:w="0" w:type="dxa"/>
        </w:trPr>
        <w:tc>
          <w:tcPr>
            <w:tcW w:w="2549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Бензин А-95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31,42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0.10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0.333%</w:t>
            </w:r>
          </w:p>
        </w:tc>
        <w:bookmarkStart w:id="0" w:name="_GoBack"/>
        <w:bookmarkEnd w:id="0"/>
      </w:tr>
      <w:tr w:rsidR="00A02FB8" w:rsidRPr="007634A2" w:rsidTr="00C84388">
        <w:trPr>
          <w:tblCellSpacing w:w="0" w:type="dxa"/>
        </w:trPr>
        <w:tc>
          <w:tcPr>
            <w:tcW w:w="2549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Бензин А-92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30,48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0.10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0.332%</w:t>
            </w:r>
          </w:p>
        </w:tc>
      </w:tr>
      <w:tr w:rsidR="00A02FB8" w:rsidRPr="007634A2" w:rsidTr="00C84388">
        <w:trPr>
          <w:tblCellSpacing w:w="0" w:type="dxa"/>
        </w:trPr>
        <w:tc>
          <w:tcPr>
            <w:tcW w:w="2549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Дизельне паливо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30,49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0.18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99"/>
                <w:szCs w:val="17"/>
                <w:lang w:eastAsia="ru-RU"/>
              </w:rPr>
              <w:t>0.609%</w:t>
            </w:r>
          </w:p>
        </w:tc>
      </w:tr>
      <w:tr w:rsidR="00A02FB8" w:rsidRPr="007634A2" w:rsidTr="00C84388">
        <w:trPr>
          <w:tblCellSpacing w:w="0" w:type="dxa"/>
        </w:trPr>
        <w:tc>
          <w:tcPr>
            <w:tcW w:w="2549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Газ авто</w:t>
            </w:r>
            <w:r w:rsidRPr="00A02FB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мобільний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18,93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666666"/>
                <w:szCs w:val="17"/>
                <w:lang w:eastAsia="ru-RU"/>
              </w:rPr>
              <w:t>0.00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2FB8" w:rsidRPr="00A02FB8" w:rsidRDefault="00A02FB8" w:rsidP="00A02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02FB8">
              <w:rPr>
                <w:rFonts w:ascii="Times New Roman" w:eastAsia="Times New Roman" w:hAnsi="Times New Roman" w:cs="Times New Roman"/>
                <w:color w:val="666666"/>
                <w:szCs w:val="17"/>
                <w:lang w:eastAsia="ru-RU"/>
              </w:rPr>
              <w:t>0%</w:t>
            </w:r>
          </w:p>
        </w:tc>
      </w:tr>
    </w:tbl>
    <w:p w:rsidR="001B18B1" w:rsidRPr="007634A2" w:rsidRDefault="001B18B1" w:rsidP="001B1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FB8" w:rsidRPr="007634A2" w:rsidRDefault="00A02FB8" w:rsidP="001B1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>Відповідно до даних PROZORRO MARKET вартість дизельного палива по Шепетівському району Хмельницької області на АЗС «АВІАС» становить від 30,78 грн. до 31,00 грн.</w:t>
      </w:r>
    </w:p>
    <w:p w:rsidR="001B18B1" w:rsidRPr="007634A2" w:rsidRDefault="001B18B1" w:rsidP="001B1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>Отже, враховуючи кошторисні призначання та цін</w:t>
      </w:r>
      <w:r w:rsidR="00A02FB8" w:rsidRPr="007634A2">
        <w:rPr>
          <w:rFonts w:ascii="Times New Roman" w:hAnsi="Times New Roman" w:cs="Times New Roman"/>
          <w:sz w:val="24"/>
          <w:szCs w:val="24"/>
        </w:rPr>
        <w:t>и</w:t>
      </w:r>
      <w:r w:rsidRPr="007634A2">
        <w:rPr>
          <w:rFonts w:ascii="Times New Roman" w:hAnsi="Times New Roman" w:cs="Times New Roman"/>
          <w:sz w:val="24"/>
          <w:szCs w:val="24"/>
        </w:rPr>
        <w:t xml:space="preserve"> на </w:t>
      </w:r>
      <w:r w:rsidR="00A02FB8" w:rsidRPr="007634A2">
        <w:rPr>
          <w:rFonts w:ascii="Times New Roman" w:hAnsi="Times New Roman" w:cs="Times New Roman"/>
          <w:sz w:val="24"/>
          <w:szCs w:val="24"/>
        </w:rPr>
        <w:t>дизельне паливо – 31,00 грн.</w:t>
      </w:r>
      <w:r w:rsidR="000654CE" w:rsidRPr="007634A2">
        <w:rPr>
          <w:rFonts w:ascii="Times New Roman" w:hAnsi="Times New Roman" w:cs="Times New Roman"/>
          <w:sz w:val="24"/>
          <w:szCs w:val="24"/>
        </w:rPr>
        <w:t xml:space="preserve">  </w:t>
      </w:r>
      <w:r w:rsidRPr="007634A2">
        <w:rPr>
          <w:rFonts w:ascii="Times New Roman" w:hAnsi="Times New Roman" w:cs="Times New Roman"/>
          <w:sz w:val="24"/>
          <w:szCs w:val="24"/>
        </w:rPr>
        <w:t>потреба становитиме:</w:t>
      </w:r>
    </w:p>
    <w:p w:rsidR="000654CE" w:rsidRPr="007634A2" w:rsidRDefault="00A02FB8" w:rsidP="001B1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4A2">
        <w:rPr>
          <w:rFonts w:ascii="Times New Roman" w:hAnsi="Times New Roman" w:cs="Times New Roman"/>
          <w:b/>
          <w:sz w:val="24"/>
          <w:szCs w:val="24"/>
          <w:u w:val="single"/>
        </w:rPr>
        <w:t>1000</w:t>
      </w:r>
      <w:r w:rsidR="000654CE" w:rsidRPr="007634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 х </w:t>
      </w:r>
      <w:r w:rsidRPr="007634A2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0654CE" w:rsidRPr="007634A2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грн. = </w:t>
      </w:r>
      <w:r w:rsidRPr="007634A2">
        <w:rPr>
          <w:rFonts w:ascii="Times New Roman" w:hAnsi="Times New Roman" w:cs="Times New Roman"/>
          <w:b/>
          <w:sz w:val="24"/>
          <w:szCs w:val="24"/>
          <w:u w:val="single"/>
        </w:rPr>
        <w:t>31000,00</w:t>
      </w:r>
      <w:r w:rsidR="000654CE" w:rsidRPr="007634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грн.</w:t>
      </w:r>
    </w:p>
    <w:p w:rsidR="001B18B1" w:rsidRPr="007634A2" w:rsidRDefault="001B18B1" w:rsidP="001B1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99D" w:rsidRPr="007634A2" w:rsidRDefault="00F2299D" w:rsidP="00F22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4A2">
        <w:rPr>
          <w:rFonts w:ascii="Times New Roman" w:hAnsi="Times New Roman" w:cs="Times New Roman"/>
          <w:b/>
          <w:sz w:val="24"/>
          <w:szCs w:val="24"/>
          <w:u w:val="single"/>
        </w:rPr>
        <w:t>ОБГРУНТУВАННЯ ТЕХНІЧНИХ ВИМОГ ДО ПРЕДМЕТА ЗАКУПІВЛІ:</w:t>
      </w:r>
    </w:p>
    <w:p w:rsidR="00F2299D" w:rsidRPr="007634A2" w:rsidRDefault="00F2299D" w:rsidP="00F2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ab/>
      </w:r>
    </w:p>
    <w:p w:rsidR="006D62E5" w:rsidRPr="007634A2" w:rsidRDefault="00A02FB8" w:rsidP="006D62E5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34A2">
        <w:rPr>
          <w:rFonts w:ascii="Times New Roman" w:eastAsia="Calibri" w:hAnsi="Times New Roman" w:cs="Times New Roman"/>
          <w:sz w:val="24"/>
          <w:szCs w:val="24"/>
          <w:lang w:eastAsia="ar-SA"/>
        </w:rPr>
        <w:t>Технічні, якісні характеристики Товару за предметом закупівлі повинні відповідати ДСТУ 7688:2015. Паливо дизельне Євро. Технічні умови та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№ 927, а також всім санітарним, гігієнічним, технічним та іншим нормам, стандартам і правилам, які встановлені в Україні для даної групи товару.</w:t>
      </w:r>
    </w:p>
    <w:p w:rsidR="00A02FB8" w:rsidRPr="007634A2" w:rsidRDefault="00A02FB8" w:rsidP="006D62E5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827"/>
      </w:tblGrid>
      <w:tr w:rsidR="00A02FB8" w:rsidRPr="007634A2" w:rsidTr="007F4597">
        <w:tc>
          <w:tcPr>
            <w:tcW w:w="3510" w:type="dxa"/>
            <w:vMerge w:val="restart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Значення для марок</w:t>
            </w:r>
          </w:p>
        </w:tc>
        <w:tc>
          <w:tcPr>
            <w:tcW w:w="3827" w:type="dxa"/>
            <w:vMerge w:val="restart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контролювання</w:t>
            </w:r>
          </w:p>
        </w:tc>
      </w:tr>
      <w:tr w:rsidR="00A02FB8" w:rsidRPr="007634A2" w:rsidTr="007F4597">
        <w:tc>
          <w:tcPr>
            <w:tcW w:w="3510" w:type="dxa"/>
            <w:vMerge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3827" w:type="dxa"/>
            <w:vMerge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1.Цетанове число, не менше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ГОСТ 3122 або ДСТУ ІSО 5165 та ДСТУ-Н 7622, або АSТМ D613, або ЕN 15195, або ЕN 16144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Цетановий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індекс, не менше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ІSО 4264 або ГОСТ 27768 та 9.3, або АSТМ D4737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Густина за температури 15 °С, кг/м3, у межах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800-845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з ДСТУ ЕN  ІSО 3675 або ДСТУ ІSО 12185, або ДСТУ ГОСТ </w:t>
            </w: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31072, або АSТМ D1298, або АSТМ D4052 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Масова частка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поліциклічних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ароматичних вуглеводнів, %, не більше: Євро5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з ДСТУ EN 12916 або EN 12916 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Вміст сірки, мг/кг, не більше Євро5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EN ISO 20884 або ДСТУ ISO 20846, або EN ISO 20846, або EN ISO 13032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Температура спалаху в закритому тиглі, °С, не нижче Євро5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ISO 2719 або ГОСТ 6356, або ASTM D93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Коксованість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10-відсоткового залишку, % (мас.),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EN ISO 10370 або ГОСТ 8852, або ГОСТ 19932, або ASTM D189, або ASTM 0,01D524, або EN ISO 10370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Зольність, % (мас.),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EN ISO 6245 або ГОСТ 1461, або ASTM D482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Масова частка води, % (мг/кг),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(200)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ISO 12937 або ГОСТ 2477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Масова частка домішок, мг/кг,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EN 12662 або ГОСТ 6370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Корозія мідної пластинки (3 год за температури 50 °С), клас,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EN ISO 2160 або ГОСТ 6321, або ASTM D130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Окиснювальна стабільність: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г/м3, не більше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год, не менше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ISO 12205 або ДСТУ 7684, або ASTM D2274 Згідно з EN 15751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Змащувальна здатність: діаметр плями зносу за темпе­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ратури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°С,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ISO 12156-1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Кінематична в’язкість за температури 40 °С, мм2/с, у межах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1,50-4,00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ДСТУ ГОСТ 33 або ASTM D445, або EN ISO 3104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Фракційний склад: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за температури 250 °С, випаровується, % (об.), не більше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за температури 350 °С, випаровується, % (об.), не менше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95 % (об.)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переганяється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температури, °С, не вище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ГОСТ 2177 (метод А), або ДСТУ ІSО 3924, або ЕN ІSО 3405, або АSТМ D86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Об'ємна частка метилових/ етилових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естерів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жирних кислот, %: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для дизельних палив В0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для дизельних палив В5 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для дизельних палив В7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5</w:t>
            </w:r>
          </w:p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Понад 5 та не більше ніж 7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3 ДСТУ ЕN 14078</w:t>
            </w:r>
          </w:p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 ЕN 14078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Гранична температура </w:t>
            </w:r>
            <w:proofErr w:type="spellStart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фільтрованості</w:t>
            </w:r>
            <w:proofErr w:type="spellEnd"/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°С, не вище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-20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з ДСТУ ЕN 116 або ГОСТ </w:t>
            </w: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22254, або ЕN 16329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 Температура помутніння, °С, не вище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ГОСТ 5066 (метод Б) або ДСТУ ІSО 3015, або АSТМ D2500</w:t>
            </w:r>
          </w:p>
        </w:tc>
      </w:tr>
      <w:tr w:rsidR="00A02FB8" w:rsidRPr="007634A2" w:rsidTr="007F4597">
        <w:tc>
          <w:tcPr>
            <w:tcW w:w="3510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Вміст марганцю, мг/дм3, не більше</w:t>
            </w:r>
          </w:p>
        </w:tc>
        <w:tc>
          <w:tcPr>
            <w:tcW w:w="2127" w:type="dxa"/>
          </w:tcPr>
          <w:p w:rsidR="00A02FB8" w:rsidRPr="007634A2" w:rsidRDefault="00A02FB8" w:rsidP="007F459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02FB8" w:rsidRPr="007634A2" w:rsidRDefault="00A02FB8" w:rsidP="007F459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EN 16576</w:t>
            </w:r>
          </w:p>
        </w:tc>
      </w:tr>
    </w:tbl>
    <w:p w:rsidR="0038685A" w:rsidRPr="007634A2" w:rsidRDefault="0038685A" w:rsidP="00A02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FB8" w:rsidRPr="007634A2" w:rsidRDefault="00A02FB8" w:rsidP="00A02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FB8" w:rsidRPr="007634A2" w:rsidRDefault="00A02FB8" w:rsidP="00A02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FB8" w:rsidRPr="007634A2" w:rsidRDefault="00A02FB8" w:rsidP="00A02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4A2">
        <w:rPr>
          <w:rFonts w:ascii="Times New Roman" w:hAnsi="Times New Roman" w:cs="Times New Roman"/>
          <w:sz w:val="24"/>
          <w:szCs w:val="24"/>
        </w:rPr>
        <w:t>17.01.2022р.</w:t>
      </w:r>
    </w:p>
    <w:sectPr w:rsidR="00A02FB8" w:rsidRPr="007634A2" w:rsidSect="006E5119">
      <w:pgSz w:w="11906" w:h="16838"/>
      <w:pgMar w:top="850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C2"/>
    <w:rsid w:val="000654CE"/>
    <w:rsid w:val="001B18B1"/>
    <w:rsid w:val="002479A8"/>
    <w:rsid w:val="002A1484"/>
    <w:rsid w:val="00375BBF"/>
    <w:rsid w:val="0038685A"/>
    <w:rsid w:val="005E11BE"/>
    <w:rsid w:val="00623816"/>
    <w:rsid w:val="006D62E5"/>
    <w:rsid w:val="006E5119"/>
    <w:rsid w:val="007634A2"/>
    <w:rsid w:val="007C4130"/>
    <w:rsid w:val="007F24CD"/>
    <w:rsid w:val="008307D1"/>
    <w:rsid w:val="009F5A1E"/>
    <w:rsid w:val="00A02FB8"/>
    <w:rsid w:val="00A04A5B"/>
    <w:rsid w:val="00B83D67"/>
    <w:rsid w:val="00BA0B7B"/>
    <w:rsid w:val="00C84388"/>
    <w:rsid w:val="00D878CF"/>
    <w:rsid w:val="00EE7FA0"/>
    <w:rsid w:val="00F2299D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276F-1A54-4438-9FA9-31603B9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A0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1B18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етка таблицы1"/>
    <w:basedOn w:val="a1"/>
    <w:next w:val="a4"/>
    <w:uiPriority w:val="39"/>
    <w:rsid w:val="006D62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D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"/>
    <w:basedOn w:val="a0"/>
    <w:rsid w:val="00A0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minfin.com.ua/ua/markets/fuel/a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15</cp:revision>
  <cp:lastPrinted>2021-04-13T06:30:00Z</cp:lastPrinted>
  <dcterms:created xsi:type="dcterms:W3CDTF">2021-01-05T06:14:00Z</dcterms:created>
  <dcterms:modified xsi:type="dcterms:W3CDTF">2022-01-17T12:21:00Z</dcterms:modified>
</cp:coreProperties>
</file>